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67" w:rsidRPr="007E5B90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E5B90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227267" w:rsidRPr="007E5B90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B90">
        <w:rPr>
          <w:rFonts w:ascii="Times New Roman" w:hAnsi="Times New Roman" w:cs="Times New Roman"/>
          <w:b/>
          <w:sz w:val="28"/>
          <w:szCs w:val="28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7E5B90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B90">
        <w:rPr>
          <w:rFonts w:ascii="Times New Roman" w:hAnsi="Times New Roman" w:cs="Times New Roman"/>
          <w:b/>
          <w:sz w:val="28"/>
          <w:szCs w:val="28"/>
        </w:rPr>
        <w:t>Республики Казахстан по вопросам налогообложения»</w:t>
      </w:r>
    </w:p>
    <w:p w:rsidR="00227267" w:rsidRPr="007E5B90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378"/>
        <w:gridCol w:w="5545"/>
        <w:gridCol w:w="3685"/>
      </w:tblGrid>
      <w:tr w:rsidR="00A60294" w:rsidRPr="007E5B90" w:rsidTr="002A0542">
        <w:tc>
          <w:tcPr>
            <w:tcW w:w="567" w:type="dxa"/>
            <w:shd w:val="clear" w:color="auto" w:fill="auto"/>
          </w:tcPr>
          <w:p w:rsidR="00A60294" w:rsidRPr="007E5B90" w:rsidRDefault="00A60294" w:rsidP="007E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B9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B9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545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3685" w:type="dxa"/>
            <w:shd w:val="clear" w:color="auto" w:fill="auto"/>
          </w:tcPr>
          <w:p w:rsidR="00A60294" w:rsidRPr="007E5B90" w:rsidRDefault="002A0542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Обоснование </w:t>
            </w:r>
          </w:p>
        </w:tc>
      </w:tr>
      <w:tr w:rsidR="00A60294" w:rsidRPr="007E5B90" w:rsidTr="002A0542">
        <w:tc>
          <w:tcPr>
            <w:tcW w:w="567" w:type="dxa"/>
            <w:shd w:val="clear" w:color="auto" w:fill="auto"/>
          </w:tcPr>
          <w:p w:rsidR="00A60294" w:rsidRPr="007E5B90" w:rsidRDefault="00A60294" w:rsidP="007E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45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53AD8" w:rsidRPr="007E5B90" w:rsidTr="002A0542">
        <w:tc>
          <w:tcPr>
            <w:tcW w:w="567" w:type="dxa"/>
            <w:shd w:val="clear" w:color="auto" w:fill="auto"/>
          </w:tcPr>
          <w:p w:rsidR="00653AD8" w:rsidRPr="007E5B90" w:rsidRDefault="00653AD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53AD8" w:rsidRPr="007E5B90" w:rsidRDefault="00653AD8" w:rsidP="00443B4F">
            <w:pPr>
              <w:pStyle w:val="a6"/>
              <w:spacing w:after="0"/>
              <w:jc w:val="both"/>
              <w:rPr>
                <w:b/>
                <w:sz w:val="28"/>
                <w:szCs w:val="28"/>
              </w:rPr>
            </w:pPr>
            <w:r w:rsidRPr="007E5B90">
              <w:rPr>
                <w:b/>
                <w:sz w:val="28"/>
                <w:szCs w:val="28"/>
              </w:rPr>
              <w:t>Подпункт 3) пункта 1 статьи 257</w:t>
            </w:r>
          </w:p>
          <w:p w:rsidR="00653AD8" w:rsidRPr="007E5B90" w:rsidRDefault="00653AD8" w:rsidP="00443B4F">
            <w:pPr>
              <w:pStyle w:val="a6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653AD8" w:rsidRPr="007E5B90" w:rsidRDefault="00653AD8" w:rsidP="002F781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78" w:type="dxa"/>
            <w:shd w:val="clear" w:color="auto" w:fill="auto"/>
          </w:tcPr>
          <w:p w:rsidR="00653AD8" w:rsidRPr="007E5B90" w:rsidRDefault="00653AD8" w:rsidP="00443B4F">
            <w:pPr>
              <w:shd w:val="clear" w:color="auto" w:fill="FFFFFF" w:themeFill="background1"/>
              <w:tabs>
                <w:tab w:val="left" w:pos="568"/>
              </w:tabs>
              <w:ind w:firstLine="7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Статья 257. Вычет расходов по начисленным доходам работников и иным выплатам физическим лицам</w:t>
            </w:r>
          </w:p>
          <w:p w:rsidR="00653AD8" w:rsidRPr="007E5B90" w:rsidRDefault="00653AD8" w:rsidP="00443B4F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1. Вычету подлежат расходы работодателя по доходам работника, подлежащим налогообложению, указанным в пункте 1 статьи 322 настоящего Кодекса (в том числе расходы работодателя по доходам работника, указанным в подпунктах 20), 22), 23) и 24) пункта 1 статьи 644 настоящего Кодекса), за исключением:</w:t>
            </w:r>
          </w:p>
          <w:p w:rsidR="00653AD8" w:rsidRPr="007E5B90" w:rsidRDefault="00653AD8" w:rsidP="00443B4F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443B4F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 xml:space="preserve">3) признаваемых последующими расходами в соответствии с пунктом </w:t>
            </w:r>
            <w:r w:rsidR="002A0542" w:rsidRPr="007E5B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 xml:space="preserve"> статьи 272 настоящего Кодекса.</w:t>
            </w:r>
          </w:p>
          <w:p w:rsidR="00653AD8" w:rsidRPr="007E5B90" w:rsidRDefault="00653AD8" w:rsidP="002B2ADB">
            <w:pPr>
              <w:shd w:val="clear" w:color="auto" w:fill="FFFFFF" w:themeFill="background1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Вычету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подлежит, в том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числе, доход работника в виде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расходов работодателя, направленных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в соответствии с законодательством Республики Казахстан на обучение, повышение квалификации или переподготовку работника по специальности, связанной с деятельностью работодателя. </w:t>
            </w:r>
          </w:p>
        </w:tc>
        <w:tc>
          <w:tcPr>
            <w:tcW w:w="5545" w:type="dxa"/>
            <w:shd w:val="clear" w:color="auto" w:fill="auto"/>
          </w:tcPr>
          <w:p w:rsidR="00653AD8" w:rsidRPr="007E5B90" w:rsidRDefault="00653AD8" w:rsidP="002C1F2D">
            <w:pPr>
              <w:shd w:val="clear" w:color="auto" w:fill="FFFFFF" w:themeFill="background1"/>
              <w:tabs>
                <w:tab w:val="left" w:pos="568"/>
              </w:tabs>
              <w:ind w:firstLine="7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Статья 257. Вычет расходов по начисленным доходам работников и иным выплатам физическим лицам</w:t>
            </w:r>
          </w:p>
          <w:p w:rsidR="00653AD8" w:rsidRPr="007E5B90" w:rsidRDefault="00653AD8" w:rsidP="002C1F2D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1. Вычету подлежат расходы работодателя по доходам работника, подлежащим налогообложению, указанным в пункте 1 статьи 322 настоящего Кодекса (в том числе расходы работодателя по доходам работника, указанным в подпунктах 20), 22), 23) и 24) пункта 1 статьи 644 настоящего Кодекса), за исключением:</w:t>
            </w:r>
          </w:p>
          <w:p w:rsidR="00653AD8" w:rsidRPr="007E5B90" w:rsidRDefault="00653AD8" w:rsidP="002C1F2D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2C1F2D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3) признаваемых последующими расходами в соответствии с пунктом 2 статьи 272 настоящего Кодекса.</w:t>
            </w:r>
          </w:p>
          <w:p w:rsidR="00653AD8" w:rsidRPr="007E5B90" w:rsidRDefault="00653AD8" w:rsidP="002B2ADB">
            <w:pPr>
              <w:shd w:val="clear" w:color="auto" w:fill="FFFFFF" w:themeFill="background1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Вычету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подлежат, в том числе,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расходы работодателя по направлению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в соответствии с законодательством Республики Казахстан на обучение, повышение квалификации или 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переподготовку работника по специальности, связанной с деятельностью работодателя. </w:t>
            </w:r>
          </w:p>
        </w:tc>
        <w:tc>
          <w:tcPr>
            <w:tcW w:w="3685" w:type="dxa"/>
            <w:shd w:val="clear" w:color="auto" w:fill="auto"/>
          </w:tcPr>
          <w:p w:rsidR="00653AD8" w:rsidRPr="007E5B90" w:rsidRDefault="00653AD8" w:rsidP="00154D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Вводится с 01.01.2018</w:t>
            </w:r>
          </w:p>
          <w:p w:rsidR="00653AD8" w:rsidRPr="007E5B90" w:rsidRDefault="00653AD8" w:rsidP="00D07C2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Приведение в соответствие с пунктом 2 статьи 319 Налогового кодекса (в редакции до 2020г.)</w:t>
            </w:r>
          </w:p>
        </w:tc>
      </w:tr>
    </w:tbl>
    <w:p w:rsidR="00443167" w:rsidRPr="00AF753B" w:rsidRDefault="00443167" w:rsidP="00C171BC">
      <w:pPr>
        <w:rPr>
          <w:rFonts w:ascii="Times New Roman" w:hAnsi="Times New Roman" w:cs="Times New Roman"/>
          <w:sz w:val="28"/>
          <w:szCs w:val="28"/>
        </w:rPr>
      </w:pPr>
    </w:p>
    <w:sectPr w:rsidR="00443167" w:rsidRPr="00AF753B" w:rsidSect="009B68ED">
      <w:headerReference w:type="default" r:id="rId9"/>
      <w:footerReference w:type="default" r:id="rId10"/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68C" w:rsidRDefault="0008368C" w:rsidP="00114884">
      <w:pPr>
        <w:spacing w:after="0" w:line="240" w:lineRule="auto"/>
      </w:pPr>
      <w:r>
        <w:separator/>
      </w:r>
    </w:p>
  </w:endnote>
  <w:endnote w:type="continuationSeparator" w:id="0">
    <w:p w:rsidR="0008368C" w:rsidRDefault="0008368C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205847"/>
      <w:docPartObj>
        <w:docPartGallery w:val="Page Numbers (Bottom of Page)"/>
        <w:docPartUnique/>
      </w:docPartObj>
    </w:sdtPr>
    <w:sdtEndPr/>
    <w:sdtContent>
      <w:p w:rsidR="003221B4" w:rsidRDefault="003221B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541">
          <w:rPr>
            <w:noProof/>
          </w:rPr>
          <w:t>2</w:t>
        </w:r>
        <w:r>
          <w:fldChar w:fldCharType="end"/>
        </w:r>
      </w:p>
    </w:sdtContent>
  </w:sdt>
  <w:p w:rsidR="003221B4" w:rsidRDefault="003221B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68C" w:rsidRDefault="0008368C" w:rsidP="00114884">
      <w:pPr>
        <w:spacing w:after="0" w:line="240" w:lineRule="auto"/>
      </w:pPr>
      <w:r>
        <w:separator/>
      </w:r>
    </w:p>
  </w:footnote>
  <w:footnote w:type="continuationSeparator" w:id="0">
    <w:p w:rsidR="0008368C" w:rsidRDefault="0008368C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</w:rPr>
      <w:id w:val="-674028265"/>
      <w:docPartObj>
        <w:docPartGallery w:val="Page Numbers (Top of Page)"/>
        <w:docPartUnique/>
      </w:docPartObj>
    </w:sdtPr>
    <w:sdtEndPr/>
    <w:sdtContent>
      <w:p w:rsidR="00FB02E3" w:rsidRDefault="00FB02E3" w:rsidP="00FB02E3">
        <w:pPr>
          <w:spacing w:after="0" w:line="240" w:lineRule="auto"/>
          <w:ind w:firstLine="709"/>
          <w:contextualSpacing/>
          <w:jc w:val="right"/>
          <w:rPr>
            <w:rFonts w:ascii="Times New Roman" w:hAnsi="Times New Roman" w:cs="Times New Roman"/>
            <w:b/>
            <w:sz w:val="28"/>
            <w:szCs w:val="28"/>
            <w:lang w:val="kk-KZ"/>
          </w:rPr>
        </w:pPr>
        <w:r w:rsidRPr="006336CD">
          <w:rPr>
            <w:rFonts w:ascii="Times New Roman" w:hAnsi="Times New Roman" w:cs="Times New Roman"/>
            <w:b/>
            <w:sz w:val="28"/>
            <w:szCs w:val="28"/>
            <w:lang w:val="kk-KZ"/>
          </w:rPr>
          <w:t xml:space="preserve">ТАБЛИЦА № </w:t>
        </w:r>
        <w:r>
          <w:rPr>
            <w:rFonts w:ascii="Times New Roman" w:hAnsi="Times New Roman" w:cs="Times New Roman"/>
            <w:b/>
            <w:sz w:val="28"/>
            <w:szCs w:val="28"/>
            <w:lang w:val="kk-KZ"/>
          </w:rPr>
          <w:t>6</w:t>
        </w:r>
      </w:p>
      <w:p w:rsidR="002634F0" w:rsidRPr="003221B4" w:rsidRDefault="003221B4" w:rsidP="003221B4">
        <w:pPr>
          <w:pStyle w:val="ac"/>
          <w:jc w:val="right"/>
          <w:rPr>
            <w:i/>
          </w:rPr>
        </w:pPr>
        <w:r w:rsidRPr="003221B4">
          <w:rPr>
            <w:i/>
          </w:rPr>
          <w:t>КПН (УМ КАСИМОВА С.)</w:t>
        </w:r>
      </w:p>
    </w:sdtContent>
  </w:sdt>
  <w:p w:rsidR="002634F0" w:rsidRPr="003221B4" w:rsidRDefault="002634F0">
    <w:pPr>
      <w:pStyle w:val="ac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164508F6"/>
    <w:multiLevelType w:val="hybridMultilevel"/>
    <w:tmpl w:val="9A9019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7F13EA"/>
    <w:multiLevelType w:val="hybridMultilevel"/>
    <w:tmpl w:val="4874F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164A5"/>
    <w:multiLevelType w:val="hybridMultilevel"/>
    <w:tmpl w:val="CDB6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A403E"/>
    <w:multiLevelType w:val="hybridMultilevel"/>
    <w:tmpl w:val="8432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67231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8">
    <w:nsid w:val="71BE4B99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66D1E"/>
    <w:multiLevelType w:val="hybridMultilevel"/>
    <w:tmpl w:val="510E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4"/>
  </w:num>
  <w:num w:numId="5">
    <w:abstractNumId w:val="3"/>
  </w:num>
  <w:num w:numId="6">
    <w:abstractNumId w:val="17"/>
  </w:num>
  <w:num w:numId="7">
    <w:abstractNumId w:val="13"/>
  </w:num>
  <w:num w:numId="8">
    <w:abstractNumId w:val="9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14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8"/>
  </w:num>
  <w:num w:numId="17">
    <w:abstractNumId w:val="5"/>
  </w:num>
  <w:num w:numId="18">
    <w:abstractNumId w:val="2"/>
  </w:num>
  <w:num w:numId="19">
    <w:abstractNumId w:val="11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11275"/>
    <w:rsid w:val="00034DCC"/>
    <w:rsid w:val="00037CFD"/>
    <w:rsid w:val="00056DDB"/>
    <w:rsid w:val="00057A51"/>
    <w:rsid w:val="00072883"/>
    <w:rsid w:val="00077CBA"/>
    <w:rsid w:val="0008180B"/>
    <w:rsid w:val="0008368C"/>
    <w:rsid w:val="000923F7"/>
    <w:rsid w:val="000A4EB3"/>
    <w:rsid w:val="000A744D"/>
    <w:rsid w:val="000C0DC3"/>
    <w:rsid w:val="000C1B82"/>
    <w:rsid w:val="000D3582"/>
    <w:rsid w:val="000D46D4"/>
    <w:rsid w:val="000D4DD5"/>
    <w:rsid w:val="000E43D9"/>
    <w:rsid w:val="000F1CD9"/>
    <w:rsid w:val="000F6208"/>
    <w:rsid w:val="00100056"/>
    <w:rsid w:val="0010308E"/>
    <w:rsid w:val="00104251"/>
    <w:rsid w:val="00114884"/>
    <w:rsid w:val="001156F1"/>
    <w:rsid w:val="0012109D"/>
    <w:rsid w:val="0012203E"/>
    <w:rsid w:val="00127B84"/>
    <w:rsid w:val="00130EDD"/>
    <w:rsid w:val="001343A8"/>
    <w:rsid w:val="00136081"/>
    <w:rsid w:val="0014285B"/>
    <w:rsid w:val="00145E97"/>
    <w:rsid w:val="00146470"/>
    <w:rsid w:val="0015419A"/>
    <w:rsid w:val="00154595"/>
    <w:rsid w:val="00154DD0"/>
    <w:rsid w:val="00161CEE"/>
    <w:rsid w:val="00184798"/>
    <w:rsid w:val="00193EF5"/>
    <w:rsid w:val="001959F9"/>
    <w:rsid w:val="001B489E"/>
    <w:rsid w:val="001B6B4C"/>
    <w:rsid w:val="001C769E"/>
    <w:rsid w:val="001D4DC2"/>
    <w:rsid w:val="001F4D17"/>
    <w:rsid w:val="00210630"/>
    <w:rsid w:val="002230ED"/>
    <w:rsid w:val="00227267"/>
    <w:rsid w:val="00231A99"/>
    <w:rsid w:val="00232D82"/>
    <w:rsid w:val="00237282"/>
    <w:rsid w:val="00245A54"/>
    <w:rsid w:val="00252076"/>
    <w:rsid w:val="00257374"/>
    <w:rsid w:val="00261ED8"/>
    <w:rsid w:val="002634F0"/>
    <w:rsid w:val="00277CE0"/>
    <w:rsid w:val="0028174F"/>
    <w:rsid w:val="002837C9"/>
    <w:rsid w:val="00293F7E"/>
    <w:rsid w:val="00294F63"/>
    <w:rsid w:val="002A0542"/>
    <w:rsid w:val="002A2F89"/>
    <w:rsid w:val="002A7B74"/>
    <w:rsid w:val="002A7DC4"/>
    <w:rsid w:val="002B189A"/>
    <w:rsid w:val="002B2ADB"/>
    <w:rsid w:val="002C0DA1"/>
    <w:rsid w:val="002C1F2D"/>
    <w:rsid w:val="002C3BDB"/>
    <w:rsid w:val="002C7598"/>
    <w:rsid w:val="002D4F2D"/>
    <w:rsid w:val="002D7B80"/>
    <w:rsid w:val="002E75AB"/>
    <w:rsid w:val="002F6985"/>
    <w:rsid w:val="002F7810"/>
    <w:rsid w:val="00307776"/>
    <w:rsid w:val="003150C3"/>
    <w:rsid w:val="003221B4"/>
    <w:rsid w:val="003234AD"/>
    <w:rsid w:val="0032470E"/>
    <w:rsid w:val="00326348"/>
    <w:rsid w:val="00327D15"/>
    <w:rsid w:val="00333ACF"/>
    <w:rsid w:val="00340310"/>
    <w:rsid w:val="0034380A"/>
    <w:rsid w:val="00344CD6"/>
    <w:rsid w:val="00351843"/>
    <w:rsid w:val="0035511C"/>
    <w:rsid w:val="00365802"/>
    <w:rsid w:val="0037313F"/>
    <w:rsid w:val="00380936"/>
    <w:rsid w:val="00382A8B"/>
    <w:rsid w:val="003875D6"/>
    <w:rsid w:val="0039201E"/>
    <w:rsid w:val="00397C6D"/>
    <w:rsid w:val="003A2C08"/>
    <w:rsid w:val="003C6051"/>
    <w:rsid w:val="003D12CC"/>
    <w:rsid w:val="003E4EDD"/>
    <w:rsid w:val="003E506A"/>
    <w:rsid w:val="003E78B3"/>
    <w:rsid w:val="003F752E"/>
    <w:rsid w:val="0041265F"/>
    <w:rsid w:val="004129C7"/>
    <w:rsid w:val="00414461"/>
    <w:rsid w:val="004177CF"/>
    <w:rsid w:val="004218EC"/>
    <w:rsid w:val="0042251C"/>
    <w:rsid w:val="00425FCD"/>
    <w:rsid w:val="004319F3"/>
    <w:rsid w:val="00437541"/>
    <w:rsid w:val="00443167"/>
    <w:rsid w:val="00443B4F"/>
    <w:rsid w:val="00444C41"/>
    <w:rsid w:val="00444E91"/>
    <w:rsid w:val="0045072E"/>
    <w:rsid w:val="004600AB"/>
    <w:rsid w:val="004863F9"/>
    <w:rsid w:val="00486837"/>
    <w:rsid w:val="004910FC"/>
    <w:rsid w:val="004969DD"/>
    <w:rsid w:val="004C7017"/>
    <w:rsid w:val="004D201D"/>
    <w:rsid w:val="004E191F"/>
    <w:rsid w:val="004E38D6"/>
    <w:rsid w:val="004F1515"/>
    <w:rsid w:val="004F1BD7"/>
    <w:rsid w:val="004F4992"/>
    <w:rsid w:val="00500053"/>
    <w:rsid w:val="00502861"/>
    <w:rsid w:val="00506D71"/>
    <w:rsid w:val="005208CA"/>
    <w:rsid w:val="005234E2"/>
    <w:rsid w:val="00523C13"/>
    <w:rsid w:val="005273B2"/>
    <w:rsid w:val="0053390C"/>
    <w:rsid w:val="005426CB"/>
    <w:rsid w:val="00544E2D"/>
    <w:rsid w:val="005457CE"/>
    <w:rsid w:val="005527A6"/>
    <w:rsid w:val="00562CBF"/>
    <w:rsid w:val="00566E4E"/>
    <w:rsid w:val="005702C3"/>
    <w:rsid w:val="005718A5"/>
    <w:rsid w:val="0057490B"/>
    <w:rsid w:val="00580075"/>
    <w:rsid w:val="00580DFF"/>
    <w:rsid w:val="005B4D32"/>
    <w:rsid w:val="005D0EA6"/>
    <w:rsid w:val="005D1C35"/>
    <w:rsid w:val="005D366B"/>
    <w:rsid w:val="005D551D"/>
    <w:rsid w:val="005E7A4B"/>
    <w:rsid w:val="00601A50"/>
    <w:rsid w:val="00612C5B"/>
    <w:rsid w:val="006214AF"/>
    <w:rsid w:val="006214DB"/>
    <w:rsid w:val="00621599"/>
    <w:rsid w:val="00622AEB"/>
    <w:rsid w:val="006312EA"/>
    <w:rsid w:val="00633C53"/>
    <w:rsid w:val="00634127"/>
    <w:rsid w:val="006343EE"/>
    <w:rsid w:val="00637458"/>
    <w:rsid w:val="0064106A"/>
    <w:rsid w:val="00644FC0"/>
    <w:rsid w:val="0065055F"/>
    <w:rsid w:val="00653AD8"/>
    <w:rsid w:val="006606CA"/>
    <w:rsid w:val="006619AA"/>
    <w:rsid w:val="006656D6"/>
    <w:rsid w:val="00667D43"/>
    <w:rsid w:val="006723D4"/>
    <w:rsid w:val="00675F9E"/>
    <w:rsid w:val="00680AF1"/>
    <w:rsid w:val="0068761D"/>
    <w:rsid w:val="006A4DAD"/>
    <w:rsid w:val="006B0FE3"/>
    <w:rsid w:val="006B7EEF"/>
    <w:rsid w:val="006D1BEF"/>
    <w:rsid w:val="006D2FA7"/>
    <w:rsid w:val="006D35A5"/>
    <w:rsid w:val="006E14A8"/>
    <w:rsid w:val="006E2AAC"/>
    <w:rsid w:val="006E2DA0"/>
    <w:rsid w:val="006F12B2"/>
    <w:rsid w:val="006F34DD"/>
    <w:rsid w:val="007012B5"/>
    <w:rsid w:val="00707FB8"/>
    <w:rsid w:val="00710CFD"/>
    <w:rsid w:val="00713703"/>
    <w:rsid w:val="00724FC5"/>
    <w:rsid w:val="007315D5"/>
    <w:rsid w:val="00737DA2"/>
    <w:rsid w:val="00740998"/>
    <w:rsid w:val="0074189B"/>
    <w:rsid w:val="00747EF9"/>
    <w:rsid w:val="00751F68"/>
    <w:rsid w:val="007569B8"/>
    <w:rsid w:val="00771C46"/>
    <w:rsid w:val="007763CE"/>
    <w:rsid w:val="007768EC"/>
    <w:rsid w:val="007837ED"/>
    <w:rsid w:val="00783E9E"/>
    <w:rsid w:val="00794D66"/>
    <w:rsid w:val="00795B8A"/>
    <w:rsid w:val="007A5BC3"/>
    <w:rsid w:val="007A6947"/>
    <w:rsid w:val="007B1007"/>
    <w:rsid w:val="007B2ED6"/>
    <w:rsid w:val="007B3037"/>
    <w:rsid w:val="007B58AF"/>
    <w:rsid w:val="007D5EB6"/>
    <w:rsid w:val="007E0D47"/>
    <w:rsid w:val="007E3AD3"/>
    <w:rsid w:val="007E4E22"/>
    <w:rsid w:val="007E5B90"/>
    <w:rsid w:val="007E78D6"/>
    <w:rsid w:val="007F0108"/>
    <w:rsid w:val="007F25E0"/>
    <w:rsid w:val="008078CA"/>
    <w:rsid w:val="008261D3"/>
    <w:rsid w:val="0082744C"/>
    <w:rsid w:val="00833A93"/>
    <w:rsid w:val="00843888"/>
    <w:rsid w:val="008502E7"/>
    <w:rsid w:val="00850B67"/>
    <w:rsid w:val="008679C9"/>
    <w:rsid w:val="008805B2"/>
    <w:rsid w:val="00882794"/>
    <w:rsid w:val="008A315D"/>
    <w:rsid w:val="008A3943"/>
    <w:rsid w:val="008A4F52"/>
    <w:rsid w:val="008A5DEC"/>
    <w:rsid w:val="008B1C17"/>
    <w:rsid w:val="008B7EC4"/>
    <w:rsid w:val="008C65CF"/>
    <w:rsid w:val="008E21A9"/>
    <w:rsid w:val="008F1689"/>
    <w:rsid w:val="008F69B9"/>
    <w:rsid w:val="00913F74"/>
    <w:rsid w:val="009169A0"/>
    <w:rsid w:val="00922B76"/>
    <w:rsid w:val="00925979"/>
    <w:rsid w:val="00927756"/>
    <w:rsid w:val="009426A3"/>
    <w:rsid w:val="009500BD"/>
    <w:rsid w:val="00950CDD"/>
    <w:rsid w:val="00951777"/>
    <w:rsid w:val="00954F65"/>
    <w:rsid w:val="00960751"/>
    <w:rsid w:val="00965EDB"/>
    <w:rsid w:val="009828B1"/>
    <w:rsid w:val="0098799C"/>
    <w:rsid w:val="0099207F"/>
    <w:rsid w:val="00996B96"/>
    <w:rsid w:val="009A19EE"/>
    <w:rsid w:val="009B3323"/>
    <w:rsid w:val="009B68ED"/>
    <w:rsid w:val="009B7A9F"/>
    <w:rsid w:val="009C0333"/>
    <w:rsid w:val="009C0D05"/>
    <w:rsid w:val="009C61C9"/>
    <w:rsid w:val="009E0F83"/>
    <w:rsid w:val="009E284B"/>
    <w:rsid w:val="009F4D9B"/>
    <w:rsid w:val="00A012C6"/>
    <w:rsid w:val="00A063A4"/>
    <w:rsid w:val="00A1469E"/>
    <w:rsid w:val="00A14BCD"/>
    <w:rsid w:val="00A21D7C"/>
    <w:rsid w:val="00A45393"/>
    <w:rsid w:val="00A459AA"/>
    <w:rsid w:val="00A60294"/>
    <w:rsid w:val="00A6678E"/>
    <w:rsid w:val="00A66B3F"/>
    <w:rsid w:val="00A73DF6"/>
    <w:rsid w:val="00A802F7"/>
    <w:rsid w:val="00A81BF7"/>
    <w:rsid w:val="00A83B1A"/>
    <w:rsid w:val="00A840DF"/>
    <w:rsid w:val="00A91DEF"/>
    <w:rsid w:val="00A938AA"/>
    <w:rsid w:val="00AA23DB"/>
    <w:rsid w:val="00AA4E4E"/>
    <w:rsid w:val="00AA6E6D"/>
    <w:rsid w:val="00AB3816"/>
    <w:rsid w:val="00AB4CB7"/>
    <w:rsid w:val="00AC0511"/>
    <w:rsid w:val="00AD3F63"/>
    <w:rsid w:val="00AD5479"/>
    <w:rsid w:val="00AE0C5D"/>
    <w:rsid w:val="00AE1E20"/>
    <w:rsid w:val="00AF134D"/>
    <w:rsid w:val="00AF30DA"/>
    <w:rsid w:val="00AF753B"/>
    <w:rsid w:val="00B13F28"/>
    <w:rsid w:val="00B20673"/>
    <w:rsid w:val="00B23C28"/>
    <w:rsid w:val="00B27CB1"/>
    <w:rsid w:val="00B32B16"/>
    <w:rsid w:val="00B428D3"/>
    <w:rsid w:val="00B50B40"/>
    <w:rsid w:val="00B533E7"/>
    <w:rsid w:val="00B57524"/>
    <w:rsid w:val="00B62B8D"/>
    <w:rsid w:val="00B6338F"/>
    <w:rsid w:val="00B66CE3"/>
    <w:rsid w:val="00B714B1"/>
    <w:rsid w:val="00B745BD"/>
    <w:rsid w:val="00B820FF"/>
    <w:rsid w:val="00B845D5"/>
    <w:rsid w:val="00B8488D"/>
    <w:rsid w:val="00B87CB2"/>
    <w:rsid w:val="00B9414F"/>
    <w:rsid w:val="00BC10EB"/>
    <w:rsid w:val="00BD0F83"/>
    <w:rsid w:val="00BD38A3"/>
    <w:rsid w:val="00BD4DA6"/>
    <w:rsid w:val="00BD5578"/>
    <w:rsid w:val="00BD579A"/>
    <w:rsid w:val="00BE440A"/>
    <w:rsid w:val="00BE49D7"/>
    <w:rsid w:val="00BE4FBE"/>
    <w:rsid w:val="00C11530"/>
    <w:rsid w:val="00C171BC"/>
    <w:rsid w:val="00C2630D"/>
    <w:rsid w:val="00C368B4"/>
    <w:rsid w:val="00C44BCF"/>
    <w:rsid w:val="00C47F91"/>
    <w:rsid w:val="00C56350"/>
    <w:rsid w:val="00C70DAB"/>
    <w:rsid w:val="00C74B0F"/>
    <w:rsid w:val="00C82310"/>
    <w:rsid w:val="00C9054F"/>
    <w:rsid w:val="00C944A5"/>
    <w:rsid w:val="00CA66B2"/>
    <w:rsid w:val="00CB67FA"/>
    <w:rsid w:val="00CD1806"/>
    <w:rsid w:val="00D01F00"/>
    <w:rsid w:val="00D031BF"/>
    <w:rsid w:val="00D0644B"/>
    <w:rsid w:val="00D06FFF"/>
    <w:rsid w:val="00D07C21"/>
    <w:rsid w:val="00D120F4"/>
    <w:rsid w:val="00D13DE5"/>
    <w:rsid w:val="00D14B64"/>
    <w:rsid w:val="00D26A7E"/>
    <w:rsid w:val="00D2716B"/>
    <w:rsid w:val="00D3444A"/>
    <w:rsid w:val="00D3515C"/>
    <w:rsid w:val="00D36CE3"/>
    <w:rsid w:val="00D419C6"/>
    <w:rsid w:val="00D41AD1"/>
    <w:rsid w:val="00D523C5"/>
    <w:rsid w:val="00D53571"/>
    <w:rsid w:val="00D57981"/>
    <w:rsid w:val="00D6670F"/>
    <w:rsid w:val="00D70019"/>
    <w:rsid w:val="00D80714"/>
    <w:rsid w:val="00D8593C"/>
    <w:rsid w:val="00DA068E"/>
    <w:rsid w:val="00DB77E7"/>
    <w:rsid w:val="00DC74B3"/>
    <w:rsid w:val="00DF1728"/>
    <w:rsid w:val="00DF39E8"/>
    <w:rsid w:val="00DF3EB5"/>
    <w:rsid w:val="00DF4A95"/>
    <w:rsid w:val="00E134F4"/>
    <w:rsid w:val="00E26F0D"/>
    <w:rsid w:val="00E27E77"/>
    <w:rsid w:val="00E3789F"/>
    <w:rsid w:val="00E4473E"/>
    <w:rsid w:val="00E45F69"/>
    <w:rsid w:val="00E56990"/>
    <w:rsid w:val="00E61369"/>
    <w:rsid w:val="00E626B0"/>
    <w:rsid w:val="00E65FD3"/>
    <w:rsid w:val="00E84590"/>
    <w:rsid w:val="00E876BE"/>
    <w:rsid w:val="00E97C04"/>
    <w:rsid w:val="00EC6EA8"/>
    <w:rsid w:val="00EC7DB5"/>
    <w:rsid w:val="00ED11E5"/>
    <w:rsid w:val="00ED5E76"/>
    <w:rsid w:val="00EF5675"/>
    <w:rsid w:val="00F056D9"/>
    <w:rsid w:val="00F0583B"/>
    <w:rsid w:val="00F130A0"/>
    <w:rsid w:val="00F13C27"/>
    <w:rsid w:val="00F15E4E"/>
    <w:rsid w:val="00F21B83"/>
    <w:rsid w:val="00F21D5C"/>
    <w:rsid w:val="00F2348D"/>
    <w:rsid w:val="00F25BEE"/>
    <w:rsid w:val="00F30A09"/>
    <w:rsid w:val="00F3420A"/>
    <w:rsid w:val="00F35D55"/>
    <w:rsid w:val="00F36157"/>
    <w:rsid w:val="00F43B61"/>
    <w:rsid w:val="00F6029A"/>
    <w:rsid w:val="00F62032"/>
    <w:rsid w:val="00F62661"/>
    <w:rsid w:val="00F633FE"/>
    <w:rsid w:val="00F65B49"/>
    <w:rsid w:val="00F70E0F"/>
    <w:rsid w:val="00F711F3"/>
    <w:rsid w:val="00F735D6"/>
    <w:rsid w:val="00F8197A"/>
    <w:rsid w:val="00F853A9"/>
    <w:rsid w:val="00F86635"/>
    <w:rsid w:val="00F93850"/>
    <w:rsid w:val="00F93948"/>
    <w:rsid w:val="00F95382"/>
    <w:rsid w:val="00F96156"/>
    <w:rsid w:val="00F9694F"/>
    <w:rsid w:val="00FA5064"/>
    <w:rsid w:val="00FB02E3"/>
    <w:rsid w:val="00FB13CD"/>
    <w:rsid w:val="00FB7EE6"/>
    <w:rsid w:val="00FC28CC"/>
    <w:rsid w:val="00FD22A9"/>
    <w:rsid w:val="00FF026E"/>
    <w:rsid w:val="00FF04AC"/>
    <w:rsid w:val="00FF1384"/>
    <w:rsid w:val="00FF24D9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uiPriority w:val="99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af2">
    <w:name w:val="a"/>
    <w:basedOn w:val="a0"/>
    <w:rsid w:val="009828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uiPriority w:val="99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af2">
    <w:name w:val="a"/>
    <w:basedOn w:val="a0"/>
    <w:rsid w:val="0098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326E-6F12-44C6-A1E6-A4016E4E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Мусафирова Шолпан Багитжановна</cp:lastModifiedBy>
  <cp:revision>2</cp:revision>
  <cp:lastPrinted>2019-04-01T05:17:00Z</cp:lastPrinted>
  <dcterms:created xsi:type="dcterms:W3CDTF">2019-04-01T05:17:00Z</dcterms:created>
  <dcterms:modified xsi:type="dcterms:W3CDTF">2019-04-01T05:17:00Z</dcterms:modified>
</cp:coreProperties>
</file>